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468" w:rsidRDefault="00F12468" w:rsidP="00F12468">
      <w:pPr>
        <w:autoSpaceDE w:val="0"/>
        <w:autoSpaceDN w:val="0"/>
        <w:adjustRightInd w:val="0"/>
        <w:jc w:val="center"/>
        <w:rPr>
          <w:rFonts w:ascii="黑体" w:eastAsia="黑体" w:cs="黑体"/>
          <w:kern w:val="0"/>
          <w:sz w:val="52"/>
          <w:szCs w:val="52"/>
        </w:rPr>
      </w:pPr>
      <w:r>
        <w:rPr>
          <w:rFonts w:ascii="黑体" w:eastAsia="黑体" w:cs="黑体" w:hint="eastAsia"/>
          <w:kern w:val="0"/>
          <w:sz w:val="52"/>
          <w:szCs w:val="52"/>
        </w:rPr>
        <w:t>全国职业院校技能大赛</w:t>
      </w:r>
    </w:p>
    <w:p w:rsidR="00F12468" w:rsidRDefault="00F12468" w:rsidP="00F12468">
      <w:pPr>
        <w:autoSpaceDE w:val="0"/>
        <w:autoSpaceDN w:val="0"/>
        <w:adjustRightInd w:val="0"/>
        <w:jc w:val="center"/>
        <w:rPr>
          <w:rFonts w:ascii="黑体" w:eastAsia="黑体" w:cs="黑体"/>
          <w:kern w:val="0"/>
          <w:sz w:val="36"/>
          <w:szCs w:val="36"/>
        </w:rPr>
      </w:pPr>
      <w:r>
        <w:rPr>
          <w:rFonts w:ascii="黑体" w:eastAsia="黑体" w:cs="黑体" w:hint="eastAsia"/>
          <w:kern w:val="0"/>
          <w:sz w:val="36"/>
          <w:szCs w:val="36"/>
        </w:rPr>
        <w:t>财经商贸类创新创业技能赛项</w:t>
      </w:r>
      <w:r>
        <w:rPr>
          <w:rFonts w:ascii="Arial-BoldMT" w:eastAsia="Arial-BoldMT" w:cs="Arial-BoldMT"/>
          <w:b/>
          <w:bCs/>
          <w:kern w:val="0"/>
          <w:sz w:val="36"/>
          <w:szCs w:val="36"/>
        </w:rPr>
        <w:t>-</w:t>
      </w:r>
      <w:r>
        <w:rPr>
          <w:rFonts w:ascii="黑体" w:eastAsia="黑体" w:cs="黑体" w:hint="eastAsia"/>
          <w:kern w:val="0"/>
          <w:sz w:val="36"/>
          <w:szCs w:val="36"/>
        </w:rPr>
        <w:t>知识部分</w:t>
      </w:r>
    </w:p>
    <w:p w:rsidR="00F12468" w:rsidRDefault="00F12468" w:rsidP="00F12468">
      <w:pPr>
        <w:jc w:val="center"/>
        <w:rPr>
          <w:rFonts w:ascii="黑体" w:eastAsia="黑体" w:cs="黑体"/>
          <w:kern w:val="0"/>
          <w:sz w:val="36"/>
          <w:szCs w:val="36"/>
        </w:rPr>
      </w:pPr>
      <w:r>
        <w:rPr>
          <w:rFonts w:ascii="黑体" w:eastAsia="黑体" w:cs="黑体" w:hint="eastAsia"/>
          <w:kern w:val="0"/>
          <w:sz w:val="36"/>
          <w:szCs w:val="36"/>
        </w:rPr>
        <w:t>第八套</w:t>
      </w:r>
    </w:p>
    <w:p w:rsidR="00F12468" w:rsidRDefault="00F12468" w:rsidP="00F12468">
      <w:pPr>
        <w:autoSpaceDE w:val="0"/>
        <w:autoSpaceDN w:val="0"/>
        <w:adjustRightInd w:val="0"/>
        <w:jc w:val="left"/>
        <w:rPr>
          <w:rFonts w:ascii="FangSong" w:eastAsia="FangSong" w:cs="FangSong"/>
          <w:kern w:val="0"/>
          <w:sz w:val="24"/>
          <w:szCs w:val="24"/>
        </w:rPr>
      </w:pPr>
      <w:r>
        <w:rPr>
          <w:rFonts w:ascii="FangSong" w:eastAsia="FangSong" w:cs="FangSong" w:hint="eastAsia"/>
          <w:kern w:val="0"/>
          <w:sz w:val="24"/>
          <w:szCs w:val="24"/>
        </w:rPr>
        <w:t>按选手所获成绩×</w:t>
      </w:r>
      <w:r>
        <w:rPr>
          <w:rFonts w:ascii="FangSong" w:eastAsia="FangSong" w:cs="FangSong"/>
          <w:kern w:val="0"/>
          <w:sz w:val="24"/>
          <w:szCs w:val="24"/>
        </w:rPr>
        <w:t>10%</w:t>
      </w:r>
      <w:r>
        <w:rPr>
          <w:rFonts w:ascii="FangSong" w:eastAsia="FangSong" w:cs="FangSong" w:hint="eastAsia"/>
          <w:kern w:val="0"/>
          <w:sz w:val="24"/>
          <w:szCs w:val="24"/>
        </w:rPr>
        <w:t>计入总成绩。</w:t>
      </w:r>
    </w:p>
    <w:p w:rsidR="00F12468" w:rsidRDefault="00F12468" w:rsidP="00F12468">
      <w:pPr>
        <w:rPr>
          <w:rFonts w:ascii="宋体" w:eastAsia="宋体" w:cs="宋体"/>
          <w:kern w:val="0"/>
          <w:sz w:val="28"/>
          <w:szCs w:val="28"/>
        </w:rPr>
      </w:pPr>
      <w:r>
        <w:rPr>
          <w:rFonts w:ascii="宋体" w:eastAsia="宋体" w:cs="宋体" w:hint="eastAsia"/>
          <w:kern w:val="0"/>
          <w:sz w:val="28"/>
          <w:szCs w:val="28"/>
        </w:rPr>
        <w:t>一、简答（每题</w:t>
      </w:r>
      <w:r>
        <w:rPr>
          <w:rFonts w:ascii="Calibri-Bold" w:eastAsia="Calibri-Bold" w:cs="Calibri-Bold"/>
          <w:b/>
          <w:bCs/>
          <w:kern w:val="0"/>
          <w:sz w:val="28"/>
          <w:szCs w:val="28"/>
        </w:rPr>
        <w:t>15</w:t>
      </w:r>
      <w:r>
        <w:rPr>
          <w:rFonts w:ascii="宋体" w:eastAsia="宋体" w:cs="宋体" w:hint="eastAsia"/>
          <w:kern w:val="0"/>
          <w:sz w:val="28"/>
          <w:szCs w:val="28"/>
        </w:rPr>
        <w:t>分，共</w:t>
      </w:r>
      <w:r>
        <w:rPr>
          <w:rFonts w:ascii="Calibri-Bold" w:eastAsia="Calibri-Bold" w:cs="Calibri-Bold"/>
          <w:b/>
          <w:bCs/>
          <w:kern w:val="0"/>
          <w:sz w:val="28"/>
          <w:szCs w:val="28"/>
        </w:rPr>
        <w:t>30</w:t>
      </w:r>
      <w:r>
        <w:rPr>
          <w:rFonts w:ascii="宋体" w:eastAsia="宋体" w:cs="宋体" w:hint="eastAsia"/>
          <w:kern w:val="0"/>
          <w:sz w:val="28"/>
          <w:szCs w:val="28"/>
        </w:rPr>
        <w:t>分）</w:t>
      </w:r>
    </w:p>
    <w:p w:rsidR="00F12468" w:rsidRDefault="00F12468" w:rsidP="00F12468">
      <w:pPr>
        <w:rPr>
          <w:rFonts w:ascii="宋体" w:eastAsia="宋体" w:cs="宋体"/>
          <w:kern w:val="0"/>
          <w:sz w:val="28"/>
          <w:szCs w:val="28"/>
        </w:rPr>
      </w:pPr>
      <w:r>
        <w:rPr>
          <w:rFonts w:ascii="宋体" w:eastAsia="宋体" w:cs="宋体" w:hint="eastAsia"/>
          <w:kern w:val="0"/>
          <w:sz w:val="28"/>
          <w:szCs w:val="28"/>
        </w:rPr>
        <w:t>1.</w:t>
      </w:r>
      <w:r w:rsidR="002B33D6" w:rsidRPr="002B33D6">
        <w:rPr>
          <w:rFonts w:ascii="宋体" w:eastAsia="宋体" w:cs="宋体"/>
          <w:kern w:val="0"/>
          <w:sz w:val="28"/>
          <w:szCs w:val="28"/>
        </w:rPr>
        <w:t>管理的职能有哪些？</w:t>
      </w:r>
    </w:p>
    <w:p w:rsidR="00F12468" w:rsidRPr="002B33D6" w:rsidRDefault="00F12468" w:rsidP="00F12468">
      <w:pPr>
        <w:rPr>
          <w:rFonts w:ascii="宋体" w:eastAsia="宋体" w:cs="宋体"/>
          <w:kern w:val="0"/>
          <w:sz w:val="28"/>
          <w:szCs w:val="28"/>
        </w:rPr>
      </w:pPr>
      <w:r>
        <w:rPr>
          <w:rFonts w:ascii="宋体" w:eastAsia="宋体" w:cs="宋体"/>
          <w:kern w:val="0"/>
          <w:sz w:val="28"/>
          <w:szCs w:val="28"/>
        </w:rPr>
        <w:t>2.</w:t>
      </w:r>
      <w:r w:rsidR="002B33D6" w:rsidRPr="002B33D6">
        <w:rPr>
          <w:rFonts w:ascii="宋体" w:eastAsia="宋体" w:cs="宋体" w:hint="eastAsia"/>
          <w:kern w:val="0"/>
          <w:sz w:val="28"/>
          <w:szCs w:val="28"/>
        </w:rPr>
        <w:t>甲公司与乙公司</w:t>
      </w:r>
      <w:r w:rsidR="002B33D6" w:rsidRPr="002B33D6">
        <w:rPr>
          <w:rFonts w:ascii="宋体" w:eastAsia="宋体" w:cs="宋体"/>
          <w:kern w:val="0"/>
          <w:sz w:val="28"/>
          <w:szCs w:val="28"/>
        </w:rPr>
        <w:t>2021年的营业成本均为36000000元。前者平均存货为6000000元，后者的平均存货为9000000元，试评价二者的管理效率。</w:t>
      </w:r>
      <w:bookmarkStart w:id="0" w:name="_GoBack"/>
      <w:bookmarkEnd w:id="0"/>
    </w:p>
    <w:p w:rsidR="00F12468" w:rsidRDefault="00F12468" w:rsidP="00F12468">
      <w:pPr>
        <w:rPr>
          <w:rFonts w:ascii="宋体" w:eastAsia="宋体" w:cs="宋体"/>
          <w:kern w:val="0"/>
          <w:sz w:val="28"/>
          <w:szCs w:val="28"/>
        </w:rPr>
      </w:pPr>
      <w:r>
        <w:rPr>
          <w:rFonts w:ascii="宋体" w:eastAsia="宋体" w:cs="宋体" w:hint="eastAsia"/>
          <w:kern w:val="0"/>
          <w:sz w:val="28"/>
          <w:szCs w:val="28"/>
        </w:rPr>
        <w:t>二、论述题（</w:t>
      </w:r>
      <w:r>
        <w:rPr>
          <w:rFonts w:ascii="Calibri-Bold" w:eastAsia="Calibri-Bold" w:cs="Calibri-Bold"/>
          <w:b/>
          <w:bCs/>
          <w:kern w:val="0"/>
          <w:sz w:val="28"/>
          <w:szCs w:val="28"/>
        </w:rPr>
        <w:t>30</w:t>
      </w:r>
      <w:r>
        <w:rPr>
          <w:rFonts w:ascii="宋体" w:eastAsia="宋体" w:cs="宋体" w:hint="eastAsia"/>
          <w:kern w:val="0"/>
          <w:sz w:val="28"/>
          <w:szCs w:val="28"/>
        </w:rPr>
        <w:t>分）</w:t>
      </w:r>
    </w:p>
    <w:p w:rsidR="00F12468" w:rsidRPr="002B33D6" w:rsidRDefault="002B33D6" w:rsidP="00F12468">
      <w:pPr>
        <w:rPr>
          <w:rFonts w:ascii="宋体" w:eastAsia="宋体" w:cs="宋体"/>
          <w:kern w:val="0"/>
          <w:sz w:val="28"/>
          <w:szCs w:val="28"/>
        </w:rPr>
      </w:pPr>
      <w:r w:rsidRPr="002B33D6">
        <w:rPr>
          <w:rFonts w:ascii="宋体" w:eastAsia="宋体" w:cs="宋体" w:hint="eastAsia"/>
          <w:kern w:val="0"/>
          <w:sz w:val="28"/>
          <w:szCs w:val="28"/>
        </w:rPr>
        <w:t>一个成功的创业者一般具备什么样的创业素质？</w:t>
      </w:r>
    </w:p>
    <w:p w:rsidR="00F12468" w:rsidRDefault="00F12468" w:rsidP="00F12468">
      <w:pPr>
        <w:rPr>
          <w:rFonts w:ascii="宋体" w:eastAsia="宋体" w:cs="宋体"/>
          <w:kern w:val="0"/>
          <w:sz w:val="28"/>
          <w:szCs w:val="28"/>
        </w:rPr>
      </w:pPr>
      <w:r>
        <w:rPr>
          <w:rFonts w:ascii="宋体" w:eastAsia="宋体" w:cs="宋体" w:hint="eastAsia"/>
          <w:kern w:val="0"/>
          <w:sz w:val="28"/>
          <w:szCs w:val="28"/>
        </w:rPr>
        <w:t>三、案例题（</w:t>
      </w:r>
      <w:r>
        <w:rPr>
          <w:rFonts w:ascii="Calibri-Bold" w:eastAsia="Calibri-Bold" w:cs="Calibri-Bold"/>
          <w:b/>
          <w:bCs/>
          <w:kern w:val="0"/>
          <w:sz w:val="28"/>
          <w:szCs w:val="28"/>
        </w:rPr>
        <w:t>40</w:t>
      </w:r>
      <w:r>
        <w:rPr>
          <w:rFonts w:ascii="宋体" w:eastAsia="宋体" w:cs="宋体" w:hint="eastAsia"/>
          <w:kern w:val="0"/>
          <w:sz w:val="28"/>
          <w:szCs w:val="28"/>
        </w:rPr>
        <w:t>分）</w:t>
      </w:r>
    </w:p>
    <w:p w:rsidR="00F12468" w:rsidRPr="002B33D6" w:rsidRDefault="002B33D6" w:rsidP="002B33D6">
      <w:pPr>
        <w:jc w:val="center"/>
        <w:rPr>
          <w:rFonts w:ascii="宋体" w:eastAsia="宋体" w:cs="宋体"/>
          <w:b/>
          <w:kern w:val="0"/>
          <w:sz w:val="28"/>
          <w:szCs w:val="28"/>
        </w:rPr>
      </w:pPr>
      <w:r w:rsidRPr="002B33D6">
        <w:rPr>
          <w:rFonts w:ascii="宋体" w:eastAsia="宋体" w:cs="宋体" w:hint="eastAsia"/>
          <w:b/>
          <w:kern w:val="0"/>
          <w:sz w:val="28"/>
          <w:szCs w:val="28"/>
        </w:rPr>
        <w:t>每日优鲜：快速崛起的新零售初创企业</w:t>
      </w:r>
    </w:p>
    <w:p w:rsidR="003E56AF" w:rsidRDefault="00F12468" w:rsidP="002B33D6">
      <w:pPr>
        <w:rPr>
          <w:rFonts w:ascii="宋体" w:eastAsia="宋体" w:cs="宋体"/>
          <w:kern w:val="0"/>
          <w:sz w:val="28"/>
          <w:szCs w:val="28"/>
        </w:rPr>
      </w:pPr>
      <w:r>
        <w:rPr>
          <w:rFonts w:ascii="宋体" w:eastAsia="宋体" w:cs="宋体" w:hint="eastAsia"/>
          <w:kern w:val="0"/>
          <w:sz w:val="28"/>
          <w:szCs w:val="28"/>
        </w:rPr>
        <w:t>背景材料：</w:t>
      </w:r>
    </w:p>
    <w:p w:rsidR="002B33D6" w:rsidRPr="002B33D6" w:rsidRDefault="002B33D6" w:rsidP="003E56AF">
      <w:pPr>
        <w:ind w:firstLineChars="200" w:firstLine="560"/>
        <w:rPr>
          <w:rFonts w:ascii="宋体" w:eastAsia="宋体" w:cs="宋体"/>
          <w:kern w:val="0"/>
          <w:sz w:val="28"/>
          <w:szCs w:val="28"/>
        </w:rPr>
      </w:pPr>
      <w:r w:rsidRPr="002B33D6">
        <w:rPr>
          <w:rFonts w:ascii="宋体" w:eastAsia="宋体" w:cs="宋体" w:hint="eastAsia"/>
          <w:kern w:val="0"/>
          <w:sz w:val="28"/>
          <w:szCs w:val="28"/>
        </w:rPr>
        <w:t>每日优鲜是一家专注于优质生鲜的移动电商，旨在重构生鲜产品供应链，连接优质生鲜的生产者和消费者，为用户提供极致的生鲜电商服务体验。</w:t>
      </w:r>
      <w:r w:rsidRPr="002B33D6">
        <w:rPr>
          <w:rFonts w:ascii="宋体" w:eastAsia="宋体" w:cs="宋体"/>
          <w:kern w:val="0"/>
          <w:sz w:val="28"/>
          <w:szCs w:val="28"/>
        </w:rPr>
        <w:t>2014年成立至今实现由水果蔬菜、肉蛋、零食、乳品等几个生鲜品类到水果、水产、肉蛋、蔬菜、乳品、饮品、零食、轻食、粮油、日百等全品类生鲜布局，在北京、上海、广州、深圳等二十个核心城市建立起</w:t>
      </w:r>
      <w:r w:rsidRPr="002B33D6">
        <w:rPr>
          <w:rFonts w:ascii="宋体" w:eastAsia="宋体" w:cs="宋体"/>
          <w:kern w:val="0"/>
          <w:sz w:val="28"/>
          <w:szCs w:val="28"/>
        </w:rPr>
        <w:t>“</w:t>
      </w:r>
      <w:r w:rsidRPr="002B33D6">
        <w:rPr>
          <w:rFonts w:ascii="宋体" w:eastAsia="宋体" w:cs="宋体"/>
          <w:kern w:val="0"/>
          <w:sz w:val="28"/>
          <w:szCs w:val="28"/>
        </w:rPr>
        <w:t>城市分选中心+社区前置仓</w:t>
      </w:r>
      <w:r w:rsidRPr="002B33D6">
        <w:rPr>
          <w:rFonts w:ascii="宋体" w:eastAsia="宋体" w:cs="宋体"/>
          <w:kern w:val="0"/>
          <w:sz w:val="28"/>
          <w:szCs w:val="28"/>
        </w:rPr>
        <w:t>”</w:t>
      </w:r>
      <w:r w:rsidRPr="002B33D6">
        <w:rPr>
          <w:rFonts w:ascii="宋体" w:eastAsia="宋体" w:cs="宋体"/>
          <w:kern w:val="0"/>
          <w:sz w:val="28"/>
          <w:szCs w:val="28"/>
        </w:rPr>
        <w:t>的专业冷链物流体系，为用户提供全球生鲜1小时送货上门的极速达冷链配送服务。</w:t>
      </w:r>
    </w:p>
    <w:p w:rsidR="00F12468" w:rsidRPr="002B33D6" w:rsidRDefault="002B33D6" w:rsidP="003E56AF">
      <w:pPr>
        <w:ind w:firstLineChars="200" w:firstLine="560"/>
        <w:rPr>
          <w:rFonts w:ascii="宋体" w:eastAsia="宋体" w:cs="宋体"/>
          <w:kern w:val="0"/>
          <w:sz w:val="28"/>
          <w:szCs w:val="28"/>
        </w:rPr>
      </w:pPr>
      <w:r w:rsidRPr="002B33D6">
        <w:rPr>
          <w:rFonts w:ascii="宋体" w:eastAsia="宋体" w:cs="宋体"/>
          <w:kern w:val="0"/>
          <w:sz w:val="28"/>
          <w:szCs w:val="28"/>
        </w:rPr>
        <w:t>2014年，每日优鲜创始人徐正和曾斌，当时分别是联想佳沃集团</w:t>
      </w:r>
      <w:r w:rsidRPr="002B33D6">
        <w:rPr>
          <w:rFonts w:ascii="宋体" w:eastAsia="宋体" w:cs="宋体"/>
          <w:kern w:val="0"/>
          <w:sz w:val="28"/>
          <w:szCs w:val="28"/>
        </w:rPr>
        <w:lastRenderedPageBreak/>
        <w:t>水果事业部总经理和营销总经理，他们意识到电子商务的迅速发展让消费者深切体会到了电商渠道商品的丰富度以及送货上门的便利性，生鲜作为居民日常饮食高频必需品逐步成为企业吸引消费者的抓手之一。在农业领域的历练也让他们发现中国缺少能使生鲜类产品高效流通的供应链，存在</w:t>
      </w:r>
      <w:r w:rsidRPr="002B33D6">
        <w:rPr>
          <w:rFonts w:ascii="宋体" w:eastAsia="宋体" w:cs="宋体"/>
          <w:kern w:val="0"/>
          <w:sz w:val="28"/>
          <w:szCs w:val="28"/>
        </w:rPr>
        <w:t>“</w:t>
      </w:r>
      <w:r w:rsidRPr="002B33D6">
        <w:rPr>
          <w:rFonts w:ascii="宋体" w:eastAsia="宋体" w:cs="宋体"/>
          <w:kern w:val="0"/>
          <w:sz w:val="28"/>
          <w:szCs w:val="28"/>
        </w:rPr>
        <w:t>供需两旺，流通不畅</w:t>
      </w:r>
      <w:r w:rsidRPr="002B33D6">
        <w:rPr>
          <w:rFonts w:ascii="宋体" w:eastAsia="宋体" w:cs="宋体"/>
          <w:kern w:val="0"/>
          <w:sz w:val="28"/>
          <w:szCs w:val="28"/>
        </w:rPr>
        <w:t>”</w:t>
      </w:r>
      <w:r w:rsidRPr="002B33D6">
        <w:rPr>
          <w:rFonts w:ascii="宋体" w:eastAsia="宋体" w:cs="宋体"/>
          <w:kern w:val="0"/>
          <w:sz w:val="28"/>
          <w:szCs w:val="28"/>
        </w:rPr>
        <w:t>的问题。于是在移动互联网浪潮兴起、生鲜电商高速发展的2014年11月，他们选择离职并开始创业。</w:t>
      </w:r>
    </w:p>
    <w:p w:rsidR="00F12468" w:rsidRDefault="00F12468" w:rsidP="00F12468">
      <w:pPr>
        <w:rPr>
          <w:rFonts w:ascii="宋体" w:eastAsia="宋体" w:cs="宋体"/>
          <w:kern w:val="0"/>
          <w:sz w:val="28"/>
          <w:szCs w:val="28"/>
        </w:rPr>
      </w:pPr>
      <w:r>
        <w:rPr>
          <w:rFonts w:ascii="宋体" w:eastAsia="宋体" w:cs="宋体" w:hint="eastAsia"/>
          <w:kern w:val="0"/>
          <w:sz w:val="28"/>
          <w:szCs w:val="28"/>
        </w:rPr>
        <w:t>案例分析题：</w:t>
      </w:r>
    </w:p>
    <w:p w:rsidR="00F12468" w:rsidRPr="002B33D6" w:rsidRDefault="00F12468" w:rsidP="00F12468">
      <w:pPr>
        <w:rPr>
          <w:rFonts w:ascii="宋体" w:eastAsia="宋体" w:cs="宋体"/>
          <w:kern w:val="0"/>
          <w:sz w:val="28"/>
          <w:szCs w:val="28"/>
        </w:rPr>
      </w:pPr>
      <w:r>
        <w:rPr>
          <w:rFonts w:ascii="宋体" w:eastAsia="宋体" w:cs="宋体" w:hint="eastAsia"/>
          <w:kern w:val="0"/>
          <w:sz w:val="28"/>
          <w:szCs w:val="28"/>
        </w:rPr>
        <w:t>1.</w:t>
      </w:r>
      <w:r w:rsidR="002B33D6" w:rsidRPr="002B33D6">
        <w:rPr>
          <w:rFonts w:hint="eastAsia"/>
        </w:rPr>
        <w:t xml:space="preserve"> </w:t>
      </w:r>
      <w:r w:rsidR="002B33D6" w:rsidRPr="002B33D6">
        <w:rPr>
          <w:rFonts w:ascii="宋体" w:eastAsia="宋体" w:cs="宋体" w:hint="eastAsia"/>
          <w:kern w:val="0"/>
          <w:sz w:val="28"/>
          <w:szCs w:val="28"/>
        </w:rPr>
        <w:t>请结合上述案例谈谈如何识别和评价创业机会？</w:t>
      </w:r>
    </w:p>
    <w:p w:rsidR="00A431DB" w:rsidRDefault="00F12468">
      <w:r>
        <w:rPr>
          <w:rFonts w:ascii="宋体" w:eastAsia="宋体" w:cs="宋体"/>
          <w:kern w:val="0"/>
          <w:sz w:val="28"/>
          <w:szCs w:val="28"/>
        </w:rPr>
        <w:t>2.</w:t>
      </w:r>
      <w:r w:rsidR="002B33D6" w:rsidRPr="002B33D6">
        <w:rPr>
          <w:rFonts w:hint="eastAsia"/>
        </w:rPr>
        <w:t xml:space="preserve"> </w:t>
      </w:r>
      <w:r w:rsidR="002B33D6" w:rsidRPr="002B33D6">
        <w:rPr>
          <w:rFonts w:ascii="宋体" w:eastAsia="宋体" w:cs="宋体" w:hint="eastAsia"/>
          <w:kern w:val="0"/>
          <w:sz w:val="28"/>
          <w:szCs w:val="28"/>
        </w:rPr>
        <w:t>请结合现实谈谈移动互联网、大数据等数字技术对新时代创业活动可能产生的影响。</w:t>
      </w:r>
    </w:p>
    <w:sectPr w:rsidR="00A431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B13" w:rsidRDefault="00084B13" w:rsidP="00F12468">
      <w:r>
        <w:separator/>
      </w:r>
    </w:p>
  </w:endnote>
  <w:endnote w:type="continuationSeparator" w:id="0">
    <w:p w:rsidR="00084B13" w:rsidRDefault="00084B13" w:rsidP="00F1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BoldMT">
    <w:altName w:val="等线"/>
    <w:panose1 w:val="00000000000000000000"/>
    <w:charset w:val="86"/>
    <w:family w:val="auto"/>
    <w:notTrueType/>
    <w:pitch w:val="default"/>
    <w:sig w:usb0="00000001" w:usb1="080E0000" w:usb2="00000010" w:usb3="00000000" w:csb0="00040000" w:csb1="00000000"/>
  </w:font>
  <w:font w:name="FangSong">
    <w:altName w:val="等线"/>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Bold">
    <w:altName w:val="等线"/>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B13" w:rsidRDefault="00084B13" w:rsidP="00F12468">
      <w:r>
        <w:separator/>
      </w:r>
    </w:p>
  </w:footnote>
  <w:footnote w:type="continuationSeparator" w:id="0">
    <w:p w:rsidR="00084B13" w:rsidRDefault="00084B13" w:rsidP="00F124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A61"/>
    <w:rsid w:val="00084B13"/>
    <w:rsid w:val="002B33D6"/>
    <w:rsid w:val="003409E5"/>
    <w:rsid w:val="003E56AF"/>
    <w:rsid w:val="006F292A"/>
    <w:rsid w:val="00CD7178"/>
    <w:rsid w:val="00D34E4C"/>
    <w:rsid w:val="00E24CC0"/>
    <w:rsid w:val="00F12468"/>
    <w:rsid w:val="00FA71B0"/>
    <w:rsid w:val="00FB7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32877BC-47DF-41A4-9CCB-9BA49B9C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246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12468"/>
    <w:rPr>
      <w:sz w:val="18"/>
      <w:szCs w:val="18"/>
    </w:rPr>
  </w:style>
  <w:style w:type="paragraph" w:styleId="a5">
    <w:name w:val="footer"/>
    <w:basedOn w:val="a"/>
    <w:link w:val="a6"/>
    <w:uiPriority w:val="99"/>
    <w:unhideWhenUsed/>
    <w:rsid w:val="00F12468"/>
    <w:pPr>
      <w:tabs>
        <w:tab w:val="center" w:pos="4153"/>
        <w:tab w:val="right" w:pos="8306"/>
      </w:tabs>
      <w:snapToGrid w:val="0"/>
      <w:jc w:val="left"/>
    </w:pPr>
    <w:rPr>
      <w:sz w:val="18"/>
      <w:szCs w:val="18"/>
    </w:rPr>
  </w:style>
  <w:style w:type="character" w:customStyle="1" w:styleId="a6">
    <w:name w:val="页脚 字符"/>
    <w:basedOn w:val="a0"/>
    <w:link w:val="a5"/>
    <w:uiPriority w:val="99"/>
    <w:rsid w:val="00F124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108</Words>
  <Characters>617</Characters>
  <Application>Microsoft Office Word</Application>
  <DocSecurity>0</DocSecurity>
  <Lines>5</Lines>
  <Paragraphs>1</Paragraphs>
  <ScaleCrop>false</ScaleCrop>
  <Company>Microsoft</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rbs</dc:creator>
  <cp:keywords/>
  <dc:description/>
  <cp:lastModifiedBy>rbs</cp:lastModifiedBy>
  <cp:revision>4</cp:revision>
  <dcterms:created xsi:type="dcterms:W3CDTF">2021-11-29T04:05:00Z</dcterms:created>
  <dcterms:modified xsi:type="dcterms:W3CDTF">2021-11-29T04:30:00Z</dcterms:modified>
</cp:coreProperties>
</file>